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05" w:rsidRDefault="003D0705" w:rsidP="003D0705">
      <w:pPr>
        <w:pStyle w:val="100"/>
        <w:rPr>
          <w:b w:val="0"/>
        </w:rPr>
      </w:pPr>
      <w:bookmarkStart w:id="0" w:name="_GoBack"/>
      <w:bookmarkEnd w:id="0"/>
    </w:p>
    <w:p w:rsidR="003D0705" w:rsidRDefault="003D0705" w:rsidP="003D0705">
      <w:pPr>
        <w:pStyle w:val="100"/>
        <w:rPr>
          <w:b w:val="0"/>
        </w:rPr>
      </w:pPr>
    </w:p>
    <w:p w:rsidR="003D0705" w:rsidRDefault="003D0705" w:rsidP="003D0705">
      <w:pPr>
        <w:pStyle w:val="100"/>
        <w:rPr>
          <w:b w:val="0"/>
        </w:rPr>
      </w:pPr>
      <w:r>
        <w:rPr>
          <w:b w:val="0"/>
        </w:rPr>
        <w:t xml:space="preserve">Проект № </w:t>
      </w:r>
      <w:r w:rsidR="00CE3AF7">
        <w:rPr>
          <w:b w:val="0"/>
        </w:rPr>
        <w:t>347</w:t>
      </w:r>
      <w:r>
        <w:rPr>
          <w:b w:val="0"/>
        </w:rPr>
        <w:t>-пр</w:t>
      </w:r>
    </w:p>
    <w:p w:rsidR="003D0705" w:rsidRDefault="003D0705" w:rsidP="003D0705">
      <w:pPr>
        <w:pStyle w:val="100"/>
        <w:rPr>
          <w:b w:val="0"/>
        </w:rPr>
      </w:pPr>
    </w:p>
    <w:p w:rsidR="003D0705" w:rsidRDefault="003D0705" w:rsidP="003D0705">
      <w:pPr>
        <w:pStyle w:val="11"/>
      </w:pPr>
      <w:r>
        <w:t>ЗАКОН НЕНЕЦКОГО АВТОНОМНОГО ОКРУГА</w:t>
      </w:r>
    </w:p>
    <w:p w:rsidR="003D0705" w:rsidRDefault="003D0705" w:rsidP="003D0705">
      <w:pPr>
        <w:pStyle w:val="12"/>
        <w:spacing w:before="600"/>
      </w:pPr>
      <w:r>
        <w:t xml:space="preserve">О внесении изменений в закон Ненецкого автономного округа </w:t>
      </w:r>
    </w:p>
    <w:p w:rsidR="003D0705" w:rsidRPr="00272E98" w:rsidRDefault="003D0705" w:rsidP="003D0705">
      <w:pPr>
        <w:pStyle w:val="12"/>
        <w:spacing w:before="600"/>
        <w:rPr>
          <w:szCs w:val="28"/>
        </w:rPr>
      </w:pPr>
      <w:r>
        <w:t>«О регулировании отдельных вопросов контрактной системы в сфере закупок товаров, работ, услуг для обеспечения государственных нужд Ненецкого автономного округа»</w:t>
      </w:r>
    </w:p>
    <w:p w:rsidR="003D0705" w:rsidRDefault="003D0705" w:rsidP="003D0705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2022 года</w:t>
      </w:r>
    </w:p>
    <w:p w:rsidR="003D0705" w:rsidRDefault="003D0705" w:rsidP="003D0705">
      <w:pPr>
        <w:pStyle w:val="23"/>
        <w:spacing w:before="0" w:beforeAutospacing="0" w:after="240" w:afterAutospacing="0"/>
      </w:pPr>
      <w:r>
        <w:t>Статья 1</w:t>
      </w:r>
    </w:p>
    <w:p w:rsidR="003D0705" w:rsidRPr="007C6310" w:rsidRDefault="003D0705" w:rsidP="003D0705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13367F">
        <w:rPr>
          <w:sz w:val="24"/>
          <w:szCs w:val="24"/>
        </w:rPr>
        <w:t>Внести в закон Не</w:t>
      </w:r>
      <w:r w:rsidRPr="0013367F">
        <w:rPr>
          <w:bCs/>
          <w:sz w:val="24"/>
          <w:szCs w:val="24"/>
        </w:rPr>
        <w:t>нецкого автон</w:t>
      </w:r>
      <w:r>
        <w:rPr>
          <w:bCs/>
          <w:sz w:val="24"/>
          <w:szCs w:val="24"/>
        </w:rPr>
        <w:t xml:space="preserve">омного округа </w:t>
      </w:r>
      <w:r w:rsidRPr="007C6310">
        <w:rPr>
          <w:sz w:val="24"/>
          <w:szCs w:val="24"/>
        </w:rPr>
        <w:t xml:space="preserve">от </w:t>
      </w:r>
      <w:r>
        <w:rPr>
          <w:sz w:val="24"/>
          <w:szCs w:val="24"/>
        </w:rPr>
        <w:t>16 апреля 2014</w:t>
      </w:r>
      <w:r w:rsidRPr="007C6310">
        <w:rPr>
          <w:sz w:val="24"/>
          <w:szCs w:val="24"/>
        </w:rPr>
        <w:t xml:space="preserve"> года № </w:t>
      </w:r>
      <w:r>
        <w:rPr>
          <w:sz w:val="24"/>
          <w:szCs w:val="24"/>
        </w:rPr>
        <w:t>18</w:t>
      </w:r>
      <w:r w:rsidRPr="007C6310">
        <w:rPr>
          <w:sz w:val="24"/>
          <w:szCs w:val="24"/>
        </w:rPr>
        <w:t>-оз «</w:t>
      </w:r>
      <w:r>
        <w:rPr>
          <w:sz w:val="24"/>
          <w:szCs w:val="24"/>
        </w:rPr>
        <w:t>О регулировании отдельных вопросов контрактной системы  в сфере закупок товаров, работ, услуг для обеспечения государственных нужд Ненецкого автономного округа</w:t>
      </w:r>
      <w:r w:rsidRPr="007C6310">
        <w:rPr>
          <w:sz w:val="24"/>
          <w:szCs w:val="24"/>
        </w:rPr>
        <w:t>» (в редакции закона округа от</w:t>
      </w:r>
      <w:r>
        <w:rPr>
          <w:sz w:val="24"/>
          <w:szCs w:val="24"/>
        </w:rPr>
        <w:t> 13 марта 2015 года № 60-оз</w:t>
      </w:r>
      <w:r w:rsidRPr="007C6310">
        <w:rPr>
          <w:sz w:val="24"/>
          <w:szCs w:val="24"/>
        </w:rPr>
        <w:t>) следующие изменения:</w:t>
      </w:r>
    </w:p>
    <w:p w:rsidR="003D0705" w:rsidRDefault="003D0705" w:rsidP="003D0705">
      <w:pPr>
        <w:pStyle w:val="a6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в абзаце первом части 1 статьи 2 слова «исполнительный орган государственной власти» заменить словами «исполнительный орган»</w:t>
      </w:r>
      <w:r w:rsidRPr="00BA065F">
        <w:rPr>
          <w:sz w:val="24"/>
          <w:szCs w:val="24"/>
        </w:rPr>
        <w:t>;</w:t>
      </w:r>
    </w:p>
    <w:p w:rsidR="003D0705" w:rsidRDefault="003D0705" w:rsidP="003D0705">
      <w:pPr>
        <w:pStyle w:val="a6"/>
        <w:tabs>
          <w:tab w:val="left" w:pos="993"/>
        </w:tabs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статьи 3, 4 признать утратившими силу</w:t>
      </w:r>
      <w:r w:rsidRPr="00BA065F">
        <w:rPr>
          <w:sz w:val="24"/>
          <w:szCs w:val="24"/>
        </w:rPr>
        <w:t>.</w:t>
      </w:r>
    </w:p>
    <w:p w:rsidR="003D0705" w:rsidRDefault="003D0705" w:rsidP="003D0705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3D0705" w:rsidRDefault="003D0705" w:rsidP="003D0705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jc w:val="both"/>
      </w:pPr>
      <w:r w:rsidRPr="00A828E6">
        <w:rPr>
          <w:sz w:val="24"/>
          <w:szCs w:val="24"/>
        </w:rPr>
        <w:t>Настоящий закон вступает в силу со дня его официального опубликования</w:t>
      </w:r>
      <w:r w:rsidRPr="0074489B">
        <w:rPr>
          <w:sz w:val="24"/>
          <w:szCs w:val="24"/>
        </w:rPr>
        <w:t>.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20"/>
        <w:gridCol w:w="4454"/>
      </w:tblGrid>
      <w:tr w:rsidR="003D0705" w:rsidTr="00D55D9D">
        <w:tc>
          <w:tcPr>
            <w:tcW w:w="4720" w:type="dxa"/>
            <w:hideMark/>
          </w:tcPr>
          <w:p w:rsidR="003D0705" w:rsidRPr="00FA523C" w:rsidRDefault="003D0705" w:rsidP="00D55D9D">
            <w:pPr>
              <w:spacing w:before="1000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3D0705" w:rsidRDefault="003D0705" w:rsidP="00D55D9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3D0705" w:rsidRPr="00FA523C" w:rsidRDefault="003D0705" w:rsidP="00D55D9D">
            <w:pPr>
              <w:spacing w:before="1000" w:after="1000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454" w:type="dxa"/>
            <w:hideMark/>
          </w:tcPr>
          <w:p w:rsidR="003D0705" w:rsidRPr="00FA523C" w:rsidRDefault="003D0705" w:rsidP="00D55D9D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3D0705" w:rsidRPr="00FA523C" w:rsidRDefault="003D0705" w:rsidP="00D55D9D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3D0705" w:rsidRPr="00FA523C" w:rsidRDefault="003D0705" w:rsidP="00D55D9D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3D0705" w:rsidRDefault="003D0705" w:rsidP="003D0705">
      <w:pPr>
        <w:pStyle w:val="52"/>
      </w:pPr>
      <w:r>
        <w:t>г. Нарьян-Мар</w:t>
      </w:r>
    </w:p>
    <w:p w:rsidR="003D0705" w:rsidRDefault="003D0705" w:rsidP="003D0705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2022 года </w:t>
      </w:r>
    </w:p>
    <w:p w:rsidR="003D0705" w:rsidRDefault="003D0705" w:rsidP="003D0705">
      <w:pPr>
        <w:rPr>
          <w:b/>
          <w:sz w:val="24"/>
          <w:szCs w:val="24"/>
        </w:rPr>
      </w:pPr>
      <w:r>
        <w:rPr>
          <w:sz w:val="24"/>
          <w:szCs w:val="24"/>
        </w:rPr>
        <w:t>№ _____-</w:t>
      </w:r>
      <w:proofErr w:type="spellStart"/>
      <w:r>
        <w:rPr>
          <w:sz w:val="24"/>
          <w:szCs w:val="24"/>
        </w:rPr>
        <w:t>оз</w:t>
      </w:r>
      <w:proofErr w:type="spellEnd"/>
    </w:p>
    <w:p w:rsidR="003D0705" w:rsidRDefault="003D0705" w:rsidP="003D0705">
      <w:pPr>
        <w:ind w:left="284" w:right="-142"/>
        <w:jc w:val="center"/>
        <w:rPr>
          <w:b/>
          <w:sz w:val="24"/>
          <w:szCs w:val="24"/>
        </w:rPr>
      </w:pPr>
    </w:p>
    <w:p w:rsidR="003D0705" w:rsidRDefault="003D0705" w:rsidP="003D0705">
      <w:pPr>
        <w:ind w:left="284" w:right="-142"/>
        <w:jc w:val="center"/>
        <w:rPr>
          <w:b/>
          <w:sz w:val="24"/>
          <w:szCs w:val="24"/>
        </w:rPr>
      </w:pPr>
    </w:p>
    <w:p w:rsidR="003D0705" w:rsidRDefault="003D0705" w:rsidP="003D0705">
      <w:pPr>
        <w:ind w:left="284" w:right="-142"/>
        <w:jc w:val="center"/>
        <w:rPr>
          <w:b/>
          <w:sz w:val="24"/>
          <w:szCs w:val="24"/>
        </w:rPr>
      </w:pPr>
    </w:p>
    <w:p w:rsidR="003D0705" w:rsidRDefault="003D0705" w:rsidP="003D0705">
      <w:pPr>
        <w:ind w:left="284" w:right="-142"/>
        <w:jc w:val="center"/>
        <w:rPr>
          <w:b/>
          <w:sz w:val="24"/>
          <w:szCs w:val="24"/>
        </w:rPr>
      </w:pPr>
    </w:p>
    <w:p w:rsidR="003D0705" w:rsidRDefault="003D0705" w:rsidP="003D0705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3D0705" w:rsidRDefault="003D0705" w:rsidP="003D0705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3D0705" w:rsidRPr="004613A9" w:rsidRDefault="003D0705" w:rsidP="003D0705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  <w:r w:rsidRPr="004613A9">
        <w:rPr>
          <w:b/>
        </w:rPr>
        <w:t xml:space="preserve">«О внесении </w:t>
      </w:r>
      <w:r>
        <w:rPr>
          <w:b/>
        </w:rPr>
        <w:t xml:space="preserve">изменений в закон Ненецкого автономного округа </w:t>
      </w:r>
      <w:r w:rsidR="002559E9" w:rsidRPr="002559E9">
        <w:rPr>
          <w:b/>
        </w:rPr>
        <w:t>«О регулировании отдельных вопросов контрактной системы в сфере закупок товаров, работ, услуг для обеспечения государственных нужд Ненецкого автономного округа»</w:t>
      </w:r>
    </w:p>
    <w:p w:rsidR="003D0705" w:rsidRDefault="003D0705" w:rsidP="003D0705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</w:p>
    <w:p w:rsidR="003D0705" w:rsidRDefault="003D0705" w:rsidP="003D0705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Субъект правотворческой инициативы</w:t>
      </w:r>
      <w:r>
        <w:rPr>
          <w:sz w:val="24"/>
          <w:szCs w:val="24"/>
        </w:rPr>
        <w:t xml:space="preserve"> – депутаты Собрания депутатов Ненецкого автономного округа.</w:t>
      </w:r>
    </w:p>
    <w:p w:rsidR="003D0705" w:rsidRDefault="003D0705" w:rsidP="003D0705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Разработчик проекта</w:t>
      </w:r>
      <w:r>
        <w:rPr>
          <w:sz w:val="24"/>
          <w:szCs w:val="24"/>
        </w:rPr>
        <w:t xml:space="preserve"> –</w:t>
      </w:r>
      <w:r w:rsidR="002559E9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экспертно-правовое управление аппарата Собрания депутатов Ненецкого автономного округа.</w:t>
      </w:r>
    </w:p>
    <w:p w:rsidR="003D0705" w:rsidRDefault="003D0705" w:rsidP="003D0705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3D0705" w:rsidRDefault="003D0705" w:rsidP="003D07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</w:t>
      </w:r>
      <w:r w:rsidR="002559E9">
        <w:rPr>
          <w:sz w:val="24"/>
          <w:szCs w:val="24"/>
        </w:rPr>
        <w:t>ктом закона предлагается внести ряд</w:t>
      </w:r>
      <w:r>
        <w:rPr>
          <w:sz w:val="24"/>
          <w:szCs w:val="24"/>
        </w:rPr>
        <w:t xml:space="preserve"> изменений в закон Ненецкого автономного округа от </w:t>
      </w:r>
      <w:r w:rsidR="002559E9">
        <w:rPr>
          <w:sz w:val="24"/>
          <w:szCs w:val="24"/>
        </w:rPr>
        <w:t>16.04.2014 № 18-оз</w:t>
      </w:r>
      <w:r>
        <w:rPr>
          <w:sz w:val="24"/>
          <w:szCs w:val="24"/>
        </w:rPr>
        <w:t xml:space="preserve"> </w:t>
      </w:r>
      <w:r w:rsidR="002559E9" w:rsidRPr="002559E9">
        <w:rPr>
          <w:sz w:val="24"/>
          <w:szCs w:val="24"/>
        </w:rPr>
        <w:t>«О регулировании отдельных вопросов контрактной системы в сфере закупок товаров, работ, услуг для обеспечения государственных нужд Ненецкого автономного округа»</w:t>
      </w:r>
      <w:r>
        <w:rPr>
          <w:sz w:val="24"/>
          <w:szCs w:val="24"/>
        </w:rPr>
        <w:t xml:space="preserve">, </w:t>
      </w:r>
      <w:r w:rsidR="002559E9">
        <w:rPr>
          <w:sz w:val="24"/>
          <w:szCs w:val="24"/>
        </w:rPr>
        <w:t xml:space="preserve">направленных на приведение норм окружного закона в соответствие с Федеральным законом </w:t>
      </w:r>
      <w:r w:rsidR="002559E9" w:rsidRPr="002559E9">
        <w:rPr>
          <w:sz w:val="24"/>
          <w:szCs w:val="24"/>
        </w:rPr>
        <w:t>от 05.04.2013 № 44-ФЗ</w:t>
      </w:r>
      <w:r w:rsidR="002559E9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и обусловленных в том числе поступившим протестом прокурора Ненецкого автономного округа.</w:t>
      </w:r>
    </w:p>
    <w:p w:rsidR="003D0705" w:rsidRDefault="003D0705" w:rsidP="003D07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частности, законопроектом предлагается:</w:t>
      </w:r>
    </w:p>
    <w:p w:rsidR="0091625C" w:rsidRDefault="0091625C" w:rsidP="0091625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в статье 2 закона округа уточнить формулировку «исполнительный орган государственной власти Ненецкого автономного округа», исключив из неё слова «государственной власти» в соответствии с терминологией Федерального закона от </w:t>
      </w:r>
      <w:r w:rsidRPr="0091625C">
        <w:rPr>
          <w:rFonts w:eastAsiaTheme="minorHAnsi"/>
          <w:sz w:val="24"/>
          <w:szCs w:val="24"/>
          <w:lang w:eastAsia="en-US"/>
        </w:rPr>
        <w:t xml:space="preserve">21.12.2021 </w:t>
      </w:r>
      <w:r>
        <w:rPr>
          <w:rFonts w:eastAsiaTheme="minorHAnsi"/>
          <w:sz w:val="24"/>
          <w:szCs w:val="24"/>
          <w:lang w:eastAsia="en-US"/>
        </w:rPr>
        <w:t>№</w:t>
      </w:r>
      <w:r w:rsidRPr="0091625C">
        <w:rPr>
          <w:rFonts w:eastAsiaTheme="minorHAnsi"/>
          <w:sz w:val="24"/>
          <w:szCs w:val="24"/>
          <w:lang w:eastAsia="en-US"/>
        </w:rPr>
        <w:t xml:space="preserve"> 414-ФЗ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91625C">
        <w:rPr>
          <w:rFonts w:eastAsiaTheme="minorHAnsi"/>
          <w:sz w:val="24"/>
          <w:szCs w:val="24"/>
          <w:lang w:eastAsia="en-US"/>
        </w:rPr>
        <w:t>Об общих принципах организации публичной власти в</w:t>
      </w:r>
      <w:r>
        <w:rPr>
          <w:rFonts w:eastAsiaTheme="minorHAnsi"/>
          <w:sz w:val="24"/>
          <w:szCs w:val="24"/>
          <w:lang w:eastAsia="en-US"/>
        </w:rPr>
        <w:t xml:space="preserve"> субъектах Российской Федерации»;</w:t>
      </w:r>
    </w:p>
    <w:p w:rsidR="003D0705" w:rsidRDefault="003D0705" w:rsidP="002559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="002559E9">
        <w:rPr>
          <w:sz w:val="24"/>
          <w:szCs w:val="24"/>
        </w:rPr>
        <w:t xml:space="preserve">признать утратившей силу статью 3 закона округа, устанавливающую </w:t>
      </w:r>
      <w:r w:rsidR="002559E9" w:rsidRPr="00D00E64">
        <w:rPr>
          <w:b/>
          <w:sz w:val="24"/>
          <w:szCs w:val="24"/>
        </w:rPr>
        <w:t>о</w:t>
      </w:r>
      <w:r w:rsidR="002559E9" w:rsidRPr="00D00E64">
        <w:rPr>
          <w:rFonts w:eastAsiaTheme="minorHAnsi"/>
          <w:b/>
          <w:sz w:val="24"/>
          <w:szCs w:val="24"/>
          <w:lang w:eastAsia="en-US"/>
        </w:rPr>
        <w:t>бязательно</w:t>
      </w:r>
      <w:r w:rsidR="004E38B5">
        <w:rPr>
          <w:rFonts w:eastAsiaTheme="minorHAnsi"/>
          <w:b/>
          <w:sz w:val="24"/>
          <w:szCs w:val="24"/>
          <w:lang w:eastAsia="en-US"/>
        </w:rPr>
        <w:t>сть</w:t>
      </w:r>
      <w:r w:rsidR="002559E9" w:rsidRPr="00D00E64">
        <w:rPr>
          <w:rFonts w:eastAsiaTheme="minorHAnsi"/>
          <w:b/>
          <w:sz w:val="24"/>
          <w:szCs w:val="24"/>
          <w:lang w:eastAsia="en-US"/>
        </w:rPr>
        <w:t xml:space="preserve"> общественно</w:t>
      </w:r>
      <w:r w:rsidR="004E38B5">
        <w:rPr>
          <w:rFonts w:eastAsiaTheme="minorHAnsi"/>
          <w:b/>
          <w:sz w:val="24"/>
          <w:szCs w:val="24"/>
          <w:lang w:eastAsia="en-US"/>
        </w:rPr>
        <w:t>го</w:t>
      </w:r>
      <w:r w:rsidR="002559E9" w:rsidRPr="00D00E64">
        <w:rPr>
          <w:rFonts w:eastAsiaTheme="minorHAnsi"/>
          <w:b/>
          <w:sz w:val="24"/>
          <w:szCs w:val="24"/>
          <w:lang w:eastAsia="en-US"/>
        </w:rPr>
        <w:t xml:space="preserve"> обсуждени</w:t>
      </w:r>
      <w:r w:rsidR="004E38B5">
        <w:rPr>
          <w:rFonts w:eastAsiaTheme="minorHAnsi"/>
          <w:b/>
          <w:sz w:val="24"/>
          <w:szCs w:val="24"/>
          <w:lang w:eastAsia="en-US"/>
        </w:rPr>
        <w:t>я</w:t>
      </w:r>
      <w:r w:rsidR="002559E9">
        <w:rPr>
          <w:rFonts w:eastAsiaTheme="minorHAnsi"/>
          <w:sz w:val="24"/>
          <w:szCs w:val="24"/>
          <w:lang w:eastAsia="en-US"/>
        </w:rPr>
        <w:t xml:space="preserve"> </w:t>
      </w:r>
      <w:r w:rsidR="002559E9" w:rsidRPr="00D00E64">
        <w:rPr>
          <w:rFonts w:eastAsiaTheme="minorHAnsi"/>
          <w:b/>
          <w:sz w:val="24"/>
          <w:szCs w:val="24"/>
          <w:lang w:eastAsia="en-US"/>
        </w:rPr>
        <w:t>закупок</w:t>
      </w:r>
      <w:r w:rsidR="002559E9">
        <w:rPr>
          <w:rFonts w:eastAsiaTheme="minorHAnsi"/>
          <w:sz w:val="24"/>
          <w:szCs w:val="24"/>
          <w:lang w:eastAsia="en-US"/>
        </w:rPr>
        <w:t xml:space="preserve"> </w:t>
      </w:r>
      <w:r w:rsidR="002559E9" w:rsidRPr="00D00E64">
        <w:rPr>
          <w:rFonts w:eastAsiaTheme="minorHAnsi"/>
          <w:b/>
          <w:sz w:val="24"/>
          <w:szCs w:val="24"/>
          <w:lang w:eastAsia="en-US"/>
        </w:rPr>
        <w:t>в случаях, если начальная (максимальная) цена контракта</w:t>
      </w:r>
      <w:r w:rsidR="002559E9">
        <w:rPr>
          <w:rFonts w:eastAsiaTheme="minorHAnsi"/>
          <w:sz w:val="24"/>
          <w:szCs w:val="24"/>
          <w:lang w:eastAsia="en-US"/>
        </w:rPr>
        <w:t xml:space="preserve">, заключаемого для обеспечения нужд Ненецкого автономного округа, либо цена контракта, заключаемого для обеспечения нужд Ненецкого автономного округа с единственным поставщиком (подрядчиком, исполнителем), </w:t>
      </w:r>
      <w:r w:rsidR="002559E9" w:rsidRPr="00D00E64">
        <w:rPr>
          <w:rFonts w:eastAsiaTheme="minorHAnsi"/>
          <w:b/>
          <w:sz w:val="24"/>
          <w:szCs w:val="24"/>
          <w:lang w:eastAsia="en-US"/>
        </w:rPr>
        <w:t>составляет триста миллионов рублей или более</w:t>
      </w:r>
      <w:r w:rsidR="002559E9">
        <w:rPr>
          <w:rFonts w:eastAsiaTheme="minorHAnsi"/>
          <w:sz w:val="24"/>
          <w:szCs w:val="24"/>
          <w:lang w:eastAsia="en-US"/>
        </w:rPr>
        <w:t xml:space="preserve">, за исключением закупок, сведения о которых составляют государственную тайну. Указанная норма была сформулирована на основании статьи 20 Федерального закона № 44-ФЗ, изложенной </w:t>
      </w:r>
      <w:r w:rsidR="002559E9" w:rsidRPr="00D00E64">
        <w:rPr>
          <w:rFonts w:eastAsiaTheme="minorHAnsi"/>
          <w:b/>
          <w:sz w:val="24"/>
          <w:szCs w:val="24"/>
          <w:lang w:eastAsia="en-US"/>
        </w:rPr>
        <w:t>с 1 января 2022 года</w:t>
      </w:r>
      <w:r w:rsidR="002559E9">
        <w:rPr>
          <w:rFonts w:eastAsiaTheme="minorHAnsi"/>
          <w:sz w:val="24"/>
          <w:szCs w:val="24"/>
          <w:lang w:eastAsia="en-US"/>
        </w:rPr>
        <w:t xml:space="preserve"> в новой редакции, согласно которой </w:t>
      </w:r>
      <w:r w:rsidR="002559E9" w:rsidRPr="00AC6B14">
        <w:rPr>
          <w:rFonts w:eastAsiaTheme="minorHAnsi"/>
          <w:b/>
          <w:sz w:val="24"/>
          <w:szCs w:val="24"/>
          <w:lang w:eastAsia="en-US"/>
        </w:rPr>
        <w:t>порядок и случаи проведения общественных обсуждений закупок оп</w:t>
      </w:r>
      <w:r w:rsidR="002559E9">
        <w:rPr>
          <w:rFonts w:eastAsiaTheme="minorHAnsi"/>
          <w:b/>
          <w:sz w:val="24"/>
          <w:szCs w:val="24"/>
          <w:lang w:eastAsia="en-US"/>
        </w:rPr>
        <w:t xml:space="preserve">ределены </w:t>
      </w:r>
      <w:r w:rsidR="002559E9" w:rsidRPr="00AC6B14">
        <w:rPr>
          <w:rFonts w:eastAsiaTheme="minorHAnsi"/>
          <w:b/>
          <w:sz w:val="24"/>
          <w:szCs w:val="24"/>
          <w:lang w:eastAsia="en-US"/>
        </w:rPr>
        <w:t>федеральным законодательством</w:t>
      </w:r>
      <w:r w:rsidR="004E38B5">
        <w:rPr>
          <w:rFonts w:eastAsiaTheme="minorHAnsi"/>
          <w:sz w:val="24"/>
          <w:szCs w:val="24"/>
          <w:lang w:eastAsia="en-US"/>
        </w:rPr>
        <w:t>;</w:t>
      </w:r>
    </w:p>
    <w:p w:rsidR="004E38B5" w:rsidRDefault="004E38B5" w:rsidP="0091625C">
      <w:pPr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признать утратившей силу статью 4 закона округа, предусматривающую </w:t>
      </w:r>
      <w:r w:rsidRPr="00721978">
        <w:rPr>
          <w:rFonts w:eastAsiaTheme="minorHAnsi"/>
          <w:b/>
          <w:sz w:val="24"/>
          <w:szCs w:val="24"/>
          <w:lang w:eastAsia="en-US"/>
        </w:rPr>
        <w:t>положения о мониторинге закупок</w:t>
      </w:r>
      <w:r>
        <w:rPr>
          <w:rFonts w:eastAsiaTheme="minorHAnsi"/>
          <w:sz w:val="24"/>
          <w:szCs w:val="24"/>
          <w:lang w:eastAsia="en-US"/>
        </w:rPr>
        <w:t xml:space="preserve"> для обеспечения нужд Ненецкого автономного округа, в связи с тем, что </w:t>
      </w:r>
      <w:r w:rsidR="008211A9">
        <w:rPr>
          <w:rFonts w:eastAsiaTheme="minorHAnsi"/>
          <w:sz w:val="24"/>
          <w:szCs w:val="24"/>
          <w:lang w:eastAsia="en-US"/>
        </w:rPr>
        <w:t xml:space="preserve">согласно </w:t>
      </w:r>
      <w:r>
        <w:rPr>
          <w:rFonts w:eastAsiaTheme="minorHAnsi"/>
          <w:sz w:val="24"/>
          <w:szCs w:val="24"/>
          <w:lang w:eastAsia="en-US"/>
        </w:rPr>
        <w:t>част</w:t>
      </w:r>
      <w:r w:rsidR="008211A9"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sz w:val="24"/>
          <w:szCs w:val="24"/>
          <w:lang w:eastAsia="en-US"/>
        </w:rPr>
        <w:t xml:space="preserve"> 8 статьи 97 </w:t>
      </w:r>
      <w:r w:rsidRPr="004E38B5">
        <w:rPr>
          <w:rFonts w:eastAsiaTheme="minorHAnsi"/>
          <w:sz w:val="24"/>
          <w:szCs w:val="24"/>
          <w:lang w:eastAsia="en-US"/>
        </w:rPr>
        <w:t xml:space="preserve">Федерального закона № 44-ФЗ мониторинг закупок для обеспечения нужд </w:t>
      </w:r>
      <w:r w:rsidR="0091625C">
        <w:rPr>
          <w:rFonts w:eastAsiaTheme="minorHAnsi"/>
          <w:sz w:val="24"/>
          <w:szCs w:val="24"/>
          <w:lang w:eastAsia="en-US"/>
        </w:rPr>
        <w:t>субъектов РФ</w:t>
      </w:r>
      <w:r w:rsidR="008211A9" w:rsidRPr="008211A9">
        <w:rPr>
          <w:rFonts w:eastAsiaTheme="minorHAnsi"/>
          <w:sz w:val="24"/>
          <w:szCs w:val="24"/>
          <w:lang w:eastAsia="en-US"/>
        </w:rPr>
        <w:t xml:space="preserve"> </w:t>
      </w:r>
      <w:r w:rsidR="008211A9" w:rsidRPr="004E38B5">
        <w:rPr>
          <w:rFonts w:eastAsiaTheme="minorHAnsi"/>
          <w:sz w:val="24"/>
          <w:szCs w:val="24"/>
          <w:lang w:eastAsia="en-US"/>
        </w:rPr>
        <w:t>может осуществляться</w:t>
      </w:r>
      <w:r w:rsidR="008211A9" w:rsidRPr="008211A9">
        <w:rPr>
          <w:rFonts w:eastAsiaTheme="minorHAnsi"/>
          <w:sz w:val="24"/>
          <w:szCs w:val="24"/>
          <w:lang w:eastAsia="en-US"/>
        </w:rPr>
        <w:t xml:space="preserve"> </w:t>
      </w:r>
      <w:r w:rsidR="008211A9" w:rsidRPr="004E38B5">
        <w:rPr>
          <w:rFonts w:eastAsiaTheme="minorHAnsi"/>
          <w:sz w:val="24"/>
          <w:szCs w:val="24"/>
          <w:lang w:eastAsia="en-US"/>
        </w:rPr>
        <w:t>органами исполнительной власти субъектов РФ</w:t>
      </w:r>
      <w:r w:rsidR="008211A9" w:rsidRPr="008211A9">
        <w:rPr>
          <w:rFonts w:eastAsiaTheme="minorHAnsi"/>
          <w:sz w:val="24"/>
          <w:szCs w:val="24"/>
          <w:lang w:eastAsia="en-US"/>
        </w:rPr>
        <w:t xml:space="preserve"> </w:t>
      </w:r>
      <w:r w:rsidR="008211A9" w:rsidRPr="008211A9">
        <w:rPr>
          <w:rFonts w:eastAsiaTheme="minorHAnsi"/>
          <w:b/>
          <w:sz w:val="24"/>
          <w:szCs w:val="24"/>
          <w:lang w:eastAsia="en-US"/>
        </w:rPr>
        <w:t>в соответствии с актами высших исполнительных органов государственной власти субъектов РФ</w:t>
      </w:r>
      <w:r w:rsidR="0091625C">
        <w:rPr>
          <w:rFonts w:eastAsiaTheme="minorHAnsi"/>
          <w:sz w:val="24"/>
          <w:szCs w:val="24"/>
          <w:lang w:eastAsia="en-US"/>
        </w:rPr>
        <w:t>.</w:t>
      </w:r>
    </w:p>
    <w:p w:rsidR="003D0705" w:rsidRPr="00D761FB" w:rsidRDefault="003D0705" w:rsidP="003D0705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D761FB">
        <w:rPr>
          <w:sz w:val="24"/>
          <w:szCs w:val="24"/>
        </w:rPr>
        <w:t>Реализация законопроекта не потребует внесения изменений в иные нормативные правовые акты, принимае</w:t>
      </w:r>
      <w:r>
        <w:rPr>
          <w:sz w:val="24"/>
          <w:szCs w:val="24"/>
        </w:rPr>
        <w:t>мые Собранием депутатов округа, и не окажет влияния на изменение финансовых обязательств Ненецкого автономного округа.</w:t>
      </w:r>
    </w:p>
    <w:p w:rsidR="003D0705" w:rsidRDefault="003D0705" w:rsidP="003D0705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соответствии со статьей 23.1 закона Ненецкого автономного округа от 03.02.2006 № 673-оз «О нормативных правовых актах Ненецкого автономного округа» </w:t>
      </w:r>
      <w:r>
        <w:rPr>
          <w:rFonts w:eastAsiaTheme="minorHAnsi"/>
          <w:sz w:val="24"/>
          <w:szCs w:val="24"/>
          <w:lang w:eastAsia="en-US"/>
        </w:rPr>
        <w:t xml:space="preserve">проект закона не подлежит оценке регулирующего воздействия </w:t>
      </w:r>
      <w:r>
        <w:rPr>
          <w:sz w:val="24"/>
          <w:szCs w:val="24"/>
        </w:rPr>
        <w:t>и не требует предоставления экспертного заключения уполномоченного органа о такой оценке.</w:t>
      </w:r>
    </w:p>
    <w:p w:rsidR="003D0705" w:rsidRDefault="003D0705" w:rsidP="003D0705">
      <w:pPr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lastRenderedPageBreak/>
        <w:t>В</w:t>
      </w:r>
      <w:r w:rsidRPr="00246069">
        <w:rPr>
          <w:sz w:val="24"/>
          <w:szCs w:val="24"/>
        </w:rPr>
        <w:t xml:space="preserve"> соответствии со статьёй 55.1 Регламента Собрания депутатов Ненецкого автономного округа проект закона</w:t>
      </w:r>
      <w:r>
        <w:rPr>
          <w:sz w:val="24"/>
          <w:szCs w:val="24"/>
        </w:rPr>
        <w:t xml:space="preserve"> </w:t>
      </w:r>
      <w:r w:rsidRPr="005E1587">
        <w:rPr>
          <w:sz w:val="24"/>
          <w:szCs w:val="24"/>
        </w:rPr>
        <w:t>не подлежит обязательному общественному обсуждению</w:t>
      </w:r>
      <w:r w:rsidRPr="0024606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связи с тем, что предметом регулирования законопроекта</w:t>
      </w:r>
      <w:r>
        <w:rPr>
          <w:sz w:val="24"/>
          <w:szCs w:val="24"/>
        </w:rPr>
        <w:t xml:space="preserve"> не </w:t>
      </w:r>
      <w:r w:rsidRPr="00246069">
        <w:rPr>
          <w:sz w:val="24"/>
          <w:szCs w:val="24"/>
        </w:rPr>
        <w:t xml:space="preserve">являются вопросы реализации мер социальной поддержки граждан, </w:t>
      </w:r>
      <w:r>
        <w:rPr>
          <w:sz w:val="24"/>
          <w:szCs w:val="24"/>
        </w:rPr>
        <w:t xml:space="preserve">а также </w:t>
      </w:r>
      <w:r w:rsidRPr="004F4A15">
        <w:rPr>
          <w:sz w:val="24"/>
          <w:szCs w:val="24"/>
        </w:rPr>
        <w:t>реализации прав коренных малочисленных народов, проживающих на территории округа</w:t>
      </w:r>
      <w:r w:rsidRPr="00246069">
        <w:rPr>
          <w:sz w:val="24"/>
          <w:szCs w:val="24"/>
        </w:rPr>
        <w:t>.</w:t>
      </w:r>
    </w:p>
    <w:p w:rsidR="003D0705" w:rsidRDefault="003D0705" w:rsidP="003D0705"/>
    <w:p w:rsidR="003D0705" w:rsidRDefault="003D0705" w:rsidP="003D0705"/>
    <w:p w:rsidR="003D0705" w:rsidRDefault="003D0705" w:rsidP="003D0705"/>
    <w:p w:rsidR="008518BF" w:rsidRDefault="008518BF"/>
    <w:sectPr w:rsidR="008518BF" w:rsidSect="00F453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4BE56386"/>
    <w:multiLevelType w:val="hybridMultilevel"/>
    <w:tmpl w:val="B04624E4"/>
    <w:lvl w:ilvl="0" w:tplc="2EB4F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705"/>
    <w:rsid w:val="00140195"/>
    <w:rsid w:val="001575DF"/>
    <w:rsid w:val="002370F6"/>
    <w:rsid w:val="002559E9"/>
    <w:rsid w:val="003D0705"/>
    <w:rsid w:val="004E38B5"/>
    <w:rsid w:val="006E4225"/>
    <w:rsid w:val="00721978"/>
    <w:rsid w:val="00742C42"/>
    <w:rsid w:val="008211A9"/>
    <w:rsid w:val="008518BF"/>
    <w:rsid w:val="0091625C"/>
    <w:rsid w:val="00B87711"/>
    <w:rsid w:val="00CE3AF7"/>
    <w:rsid w:val="00F7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20980-BAF9-4AA1-B798-F8557F0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0705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70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1.1 Закон НАО"/>
    <w:basedOn w:val="a"/>
    <w:next w:val="a"/>
    <w:rsid w:val="003D0705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3D0705"/>
    <w:rPr>
      <w:sz w:val="24"/>
      <w:szCs w:val="24"/>
    </w:rPr>
  </w:style>
  <w:style w:type="paragraph" w:customStyle="1" w:styleId="30">
    <w:name w:val="3.0 текст закона"/>
    <w:basedOn w:val="a"/>
    <w:rsid w:val="003D0705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30"/>
    <w:rsid w:val="003D0705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3D0705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3D070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rsid w:val="003D0705"/>
    <w:pPr>
      <w:spacing w:before="100" w:beforeAutospacing="1" w:after="100" w:afterAutospacing="1"/>
      <w:contextualSpacing/>
    </w:pPr>
    <w:rPr>
      <w:b/>
    </w:rPr>
  </w:style>
  <w:style w:type="paragraph" w:styleId="a3">
    <w:name w:val="Body Text Indent"/>
    <w:basedOn w:val="a"/>
    <w:link w:val="a4"/>
    <w:rsid w:val="003D0705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D070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3D0705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rsid w:val="003D0705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a"/>
    <w:rsid w:val="003D070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3D070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D0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Людмила Александровна Карпушева</cp:lastModifiedBy>
  <cp:revision>9</cp:revision>
  <dcterms:created xsi:type="dcterms:W3CDTF">2022-06-06T07:38:00Z</dcterms:created>
  <dcterms:modified xsi:type="dcterms:W3CDTF">2022-06-15T07:18:00Z</dcterms:modified>
</cp:coreProperties>
</file>